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68253" w14:textId="4D91399D" w:rsidR="00C463CE" w:rsidRDefault="004C2CBE" w:rsidP="009C2C1E">
      <w:pPr>
        <w:rPr>
          <w:b/>
          <w:bCs/>
        </w:rPr>
      </w:pPr>
      <w:r w:rsidRPr="004C2CBE">
        <w:rPr>
          <w:b/>
          <w:bCs/>
        </w:rPr>
        <w:t xml:space="preserve">Email 2: </w:t>
      </w:r>
      <w:r w:rsidRPr="004C2CBE">
        <w:t>Our Value-Add</w:t>
      </w:r>
      <w:r w:rsidRPr="004C2CBE">
        <w:rPr>
          <w:b/>
          <w:bCs/>
        </w:rPr>
        <w:t xml:space="preserve"> </w:t>
      </w:r>
      <w:r w:rsidR="00221D5D">
        <w:br/>
      </w:r>
      <w:r w:rsidRPr="004C2CBE">
        <w:rPr>
          <w:b/>
          <w:bCs/>
        </w:rPr>
        <w:t xml:space="preserve">From: </w:t>
      </w:r>
      <w:r w:rsidRPr="004C2CBE">
        <w:t>Your United Way CEO/CPO, Board or Campaign Chair’s first and last name</w:t>
      </w:r>
      <w:r w:rsidRPr="004C2CBE">
        <w:rPr>
          <w:b/>
          <w:bCs/>
        </w:rPr>
        <w:t xml:space="preserve"> Audience: </w:t>
      </w:r>
      <w:r w:rsidRPr="004C2CBE">
        <w:t>All company employees</w:t>
      </w:r>
      <w:r w:rsidRPr="004C2CBE">
        <w:rPr>
          <w:b/>
          <w:bCs/>
        </w:rPr>
        <w:t xml:space="preserve"> </w:t>
      </w:r>
    </w:p>
    <w:p w14:paraId="7DF3D2E9" w14:textId="185DBDCE" w:rsidR="00C463CE" w:rsidRDefault="00105BFE" w:rsidP="00221D5D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D1ABA93" wp14:editId="337BFFCE">
            <wp:extent cx="5942541" cy="1426210"/>
            <wp:effectExtent l="0" t="0" r="1270" b="2540"/>
            <wp:docPr id="107085470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854707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2541" cy="142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35AEFA" w14:textId="4AA3AA2D" w:rsidR="00221D5D" w:rsidRDefault="00221D5D" w:rsidP="00221D5D">
      <w:r w:rsidRPr="00221D5D">
        <w:rPr>
          <w:b/>
          <w:bCs/>
        </w:rPr>
        <w:t>Subject Line</w:t>
      </w:r>
      <w:r w:rsidR="004C2CBE">
        <w:rPr>
          <w:b/>
          <w:bCs/>
        </w:rPr>
        <w:t xml:space="preserve">: </w:t>
      </w:r>
      <w:r w:rsidR="004C2CBE" w:rsidRPr="004C2CBE">
        <w:rPr>
          <w:b/>
          <w:bCs/>
        </w:rPr>
        <w:t xml:space="preserve">What makes change in </w:t>
      </w:r>
      <w:r w:rsidR="004C2CBE">
        <w:rPr>
          <w:b/>
          <w:bCs/>
        </w:rPr>
        <w:t xml:space="preserve">Northwest Georgia </w:t>
      </w:r>
      <w:r w:rsidR="004C2CBE" w:rsidRPr="004C2CBE">
        <w:rPr>
          <w:b/>
          <w:bCs/>
        </w:rPr>
        <w:t xml:space="preserve">possible? People like you! </w:t>
      </w:r>
      <w:r>
        <w:br/>
      </w:r>
      <w:r w:rsidRPr="00221D5D">
        <w:rPr>
          <w:b/>
          <w:bCs/>
        </w:rPr>
        <w:t>Email Body:</w:t>
      </w:r>
    </w:p>
    <w:p w14:paraId="33869EA3" w14:textId="77777777" w:rsidR="00221D5D" w:rsidRDefault="00221D5D" w:rsidP="00221D5D">
      <w:r w:rsidRPr="00C463CE">
        <w:rPr>
          <w:highlight w:val="yellow"/>
        </w:rPr>
        <w:t>[NAME],</w:t>
      </w:r>
    </w:p>
    <w:p w14:paraId="03415BC6" w14:textId="79BADA93" w:rsidR="004C2CBE" w:rsidRPr="004C2CBE" w:rsidRDefault="004C2CBE" w:rsidP="004C2CBE">
      <w:r w:rsidRPr="004C2CBE">
        <w:t xml:space="preserve">For </w:t>
      </w:r>
      <w:r>
        <w:t>over 80</w:t>
      </w:r>
      <w:r w:rsidRPr="004C2CBE">
        <w:t xml:space="preserve"> years, United Way of </w:t>
      </w:r>
      <w:r>
        <w:t>Northwest Georgia</w:t>
      </w:r>
      <w:r w:rsidRPr="004C2CBE">
        <w:t xml:space="preserve"> has focused on harnessing the caring power of our community to help ensure that everyone can thrive. While the needs in </w:t>
      </w:r>
      <w:r>
        <w:t>Whitfield and Murray counties</w:t>
      </w:r>
      <w:r w:rsidRPr="004C2CBE">
        <w:t xml:space="preserve"> are great, and the challenges are sometimes daunting, we at United Way have the privilege of seeing the very best that our community is capable of. </w:t>
      </w:r>
    </w:p>
    <w:p w14:paraId="7D6A5F57" w14:textId="525B726F" w:rsidR="004C2CBE" w:rsidRPr="004C2CBE" w:rsidRDefault="004C2CBE" w:rsidP="004C2CBE">
      <w:r w:rsidRPr="004C2CBE">
        <w:t xml:space="preserve">There’s nothing more powerful than a group of people united to do good. Last year alone, with the help of partners, volunteers, and donors like you, </w:t>
      </w:r>
      <w:r>
        <w:t>United Way of Northwest Georgia</w:t>
      </w:r>
      <w:r w:rsidRPr="004C2CBE">
        <w:t xml:space="preserve"> was able to: </w:t>
      </w:r>
    </w:p>
    <w:p w14:paraId="659D671B" w14:textId="58513DB8" w:rsidR="004C2CBE" w:rsidRDefault="004C2CBE" w:rsidP="004C2CBE">
      <w:pPr>
        <w:numPr>
          <w:ilvl w:val="0"/>
          <w:numId w:val="5"/>
        </w:numPr>
      </w:pPr>
      <w:r w:rsidRPr="004C2CBE">
        <w:rPr>
          <w:b/>
          <w:bCs/>
        </w:rPr>
        <w:t>Youth Opportunity</w:t>
      </w:r>
      <w:r w:rsidRPr="004C2CBE">
        <w:t xml:space="preserve"> – Empower 3,</w:t>
      </w:r>
      <w:r w:rsidR="002F34D9">
        <w:t>109</w:t>
      </w:r>
      <w:r w:rsidRPr="004C2CBE">
        <w:t xml:space="preserve"> young people through career education, leadership development, and workforce training, preparing them for lifelong success.</w:t>
      </w:r>
    </w:p>
    <w:p w14:paraId="30CC707F" w14:textId="66E84D9C" w:rsidR="004C2CBE" w:rsidRPr="004C2CBE" w:rsidRDefault="004C2CBE" w:rsidP="004C2CBE">
      <w:pPr>
        <w:numPr>
          <w:ilvl w:val="0"/>
          <w:numId w:val="5"/>
        </w:numPr>
      </w:pPr>
      <w:r w:rsidRPr="004C2CBE">
        <w:rPr>
          <w:b/>
          <w:bCs/>
        </w:rPr>
        <w:t>Financial Security</w:t>
      </w:r>
      <w:r w:rsidRPr="004C2CBE">
        <w:t xml:space="preserve"> – Provide food assistance to </w:t>
      </w:r>
      <w:r w:rsidR="002F34D9">
        <w:t>10,742</w:t>
      </w:r>
      <w:r w:rsidRPr="004C2CBE">
        <w:t xml:space="preserve"> individuals, along with vital financial education and stability resources.</w:t>
      </w:r>
    </w:p>
    <w:p w14:paraId="2E047E32" w14:textId="66F553A3" w:rsidR="004C2CBE" w:rsidRPr="004C2CBE" w:rsidRDefault="004C2CBE" w:rsidP="004C2CBE">
      <w:pPr>
        <w:numPr>
          <w:ilvl w:val="0"/>
          <w:numId w:val="5"/>
        </w:numPr>
      </w:pPr>
      <w:r w:rsidRPr="004C2CBE">
        <w:rPr>
          <w:b/>
          <w:bCs/>
        </w:rPr>
        <w:t>Healthy Community</w:t>
      </w:r>
      <w:r w:rsidRPr="004C2CBE">
        <w:t xml:space="preserve"> – Deliver character education to </w:t>
      </w:r>
      <w:r w:rsidR="002F34D9">
        <w:t>8,216</w:t>
      </w:r>
      <w:r w:rsidRPr="004C2CBE">
        <w:t xml:space="preserve"> youth, encouraging healthy choices and positive behaviors.</w:t>
      </w:r>
    </w:p>
    <w:p w14:paraId="41B1A20A" w14:textId="4D0AF76B" w:rsidR="004C2CBE" w:rsidRPr="004C2CBE" w:rsidRDefault="004C2CBE" w:rsidP="004C2CBE">
      <w:pPr>
        <w:numPr>
          <w:ilvl w:val="0"/>
          <w:numId w:val="5"/>
        </w:numPr>
      </w:pPr>
      <w:r w:rsidRPr="004C2CBE">
        <w:rPr>
          <w:b/>
          <w:bCs/>
        </w:rPr>
        <w:t>Community Resiliency</w:t>
      </w:r>
      <w:r w:rsidRPr="004C2CBE">
        <w:t xml:space="preserve"> – Connect </w:t>
      </w:r>
      <w:r w:rsidR="002F34D9">
        <w:t>over 13,000</w:t>
      </w:r>
      <w:r w:rsidRPr="004C2CBE">
        <w:t xml:space="preserve"> neighbors to critical resources, hope, and support through our 211 </w:t>
      </w:r>
      <w:proofErr w:type="gramStart"/>
      <w:r w:rsidRPr="004C2CBE">
        <w:t>helpline</w:t>
      </w:r>
      <w:proofErr w:type="gramEnd"/>
      <w:r w:rsidRPr="004C2CBE">
        <w:t>.</w:t>
      </w:r>
    </w:p>
    <w:p w14:paraId="56A238DE" w14:textId="293FAD27" w:rsidR="004C2CBE" w:rsidRPr="004C2CBE" w:rsidRDefault="004C2CBE" w:rsidP="004C2CBE">
      <w:r w:rsidRPr="004C2CBE">
        <w:t xml:space="preserve">And we’re not stopping there. Your support can help us continue tackling the biggest problems in </w:t>
      </w:r>
      <w:r>
        <w:t xml:space="preserve">Whitfield and Murray counties. </w:t>
      </w:r>
      <w:r w:rsidRPr="004C2CBE">
        <w:t xml:space="preserve">No challenge is too big for us to take on if we work together. Because when people unite to </w:t>
      </w:r>
      <w:proofErr w:type="gramStart"/>
      <w:r w:rsidRPr="004C2CBE">
        <w:t>take action</w:t>
      </w:r>
      <w:proofErr w:type="gramEnd"/>
      <w:r w:rsidRPr="004C2CBE">
        <w:t xml:space="preserve">, transformational change is possible. </w:t>
      </w:r>
    </w:p>
    <w:p w14:paraId="286C7152" w14:textId="77777777" w:rsidR="004C2CBE" w:rsidRPr="004C2CBE" w:rsidRDefault="004C2CBE" w:rsidP="004C2CBE">
      <w:r w:rsidRPr="004C2CBE">
        <w:rPr>
          <w:b/>
          <w:bCs/>
        </w:rPr>
        <w:lastRenderedPageBreak/>
        <w:t xml:space="preserve">United is the Way™. </w:t>
      </w:r>
    </w:p>
    <w:p w14:paraId="2B52B312" w14:textId="77777777" w:rsidR="004C2CBE" w:rsidRDefault="004C2CBE" w:rsidP="004C2CBE">
      <w:r w:rsidRPr="004C2CBE">
        <w:t xml:space="preserve">Give today and join us in creating more thriving communities for all. </w:t>
      </w:r>
    </w:p>
    <w:p w14:paraId="04D42E80" w14:textId="0AE26BEA" w:rsidR="00221D5D" w:rsidRDefault="00221D5D" w:rsidP="004C2CBE">
      <w:r w:rsidRPr="00C463CE">
        <w:rPr>
          <w:color w:val="EE0000"/>
          <w:highlight w:val="yellow"/>
        </w:rPr>
        <w:t>BUTTON TEXT:</w:t>
      </w:r>
      <w:r w:rsidRPr="00C463CE">
        <w:rPr>
          <w:color w:val="EE0000"/>
        </w:rPr>
        <w:t xml:space="preserve"> </w:t>
      </w:r>
      <w:r>
        <w:t xml:space="preserve">Give Today </w:t>
      </w:r>
      <w:r w:rsidRPr="00C463CE">
        <w:rPr>
          <w:highlight w:val="yellow"/>
        </w:rPr>
        <w:t>[Hyperlink to donation page]</w:t>
      </w:r>
    </w:p>
    <w:p w14:paraId="12E30D8E" w14:textId="7EBF2B9A" w:rsidR="00397855" w:rsidRDefault="00221D5D" w:rsidP="00221D5D">
      <w:r w:rsidRPr="00221D5D">
        <w:t xml:space="preserve">Sincerely, </w:t>
      </w:r>
    </w:p>
    <w:p w14:paraId="0FD7D524" w14:textId="35BA0DD6" w:rsidR="00221D5D" w:rsidRDefault="00221D5D" w:rsidP="00221D5D">
      <w:r w:rsidRPr="00C463CE">
        <w:rPr>
          <w:highlight w:val="yellow"/>
        </w:rPr>
        <w:t>[NAME]</w:t>
      </w:r>
    </w:p>
    <w:sectPr w:rsidR="00221D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AA81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9DB12BC"/>
    <w:multiLevelType w:val="multilevel"/>
    <w:tmpl w:val="B79C6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651873"/>
    <w:multiLevelType w:val="hybridMultilevel"/>
    <w:tmpl w:val="3BCE9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B252A6"/>
    <w:multiLevelType w:val="hybridMultilevel"/>
    <w:tmpl w:val="FC38A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11C64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57116928">
    <w:abstractNumId w:val="2"/>
  </w:num>
  <w:num w:numId="2" w16cid:durableId="1745104861">
    <w:abstractNumId w:val="0"/>
  </w:num>
  <w:num w:numId="3" w16cid:durableId="2010907446">
    <w:abstractNumId w:val="3"/>
  </w:num>
  <w:num w:numId="4" w16cid:durableId="2077777838">
    <w:abstractNumId w:val="4"/>
  </w:num>
  <w:num w:numId="5" w16cid:durableId="1985625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D5D"/>
    <w:rsid w:val="0008482B"/>
    <w:rsid w:val="00105BFE"/>
    <w:rsid w:val="00221D5D"/>
    <w:rsid w:val="002F34D9"/>
    <w:rsid w:val="00397855"/>
    <w:rsid w:val="003D058F"/>
    <w:rsid w:val="004C2CBE"/>
    <w:rsid w:val="00907F64"/>
    <w:rsid w:val="009C2C1E"/>
    <w:rsid w:val="00C463CE"/>
    <w:rsid w:val="00D31C96"/>
    <w:rsid w:val="00D72089"/>
    <w:rsid w:val="00E1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A103EF"/>
  <w15:chartTrackingRefBased/>
  <w15:docId w15:val="{11E8D13B-A631-4E96-BBB4-D99D003D5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1D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1D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1D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1D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1D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1D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1D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1D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1D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1D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1D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1D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1D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1D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1D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1D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1D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1D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1D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1D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1D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1D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1D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1D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1D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1D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1D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1D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1D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267</Words>
  <Characters>1474</Characters>
  <Application>Microsoft Office Word</Application>
  <DocSecurity>0</DocSecurity>
  <Lines>32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Savannah Coquerille</dc:creator>
  <cp:keywords/>
  <dc:description/>
  <cp:lastModifiedBy>Savannah Coquerille</cp:lastModifiedBy>
  <cp:revision>2</cp:revision>
  <dcterms:created xsi:type="dcterms:W3CDTF">2026-06-01T15:58:00Z</dcterms:created>
  <dcterms:modified xsi:type="dcterms:W3CDTF">2026-06-01T15:58:00Z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23bad560-2a31-4897-af8f-af228a666f53</vt:lpwstr>
  </property>
</Properties>
</file>